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0795" w14:textId="49E5AE16" w:rsidR="007A6472" w:rsidRPr="00AC7DDB" w:rsidRDefault="007A6472" w:rsidP="005A678E">
      <w:pPr>
        <w:jc w:val="center"/>
        <w:rPr>
          <w:b/>
          <w:bCs/>
        </w:rPr>
      </w:pPr>
      <w:r w:rsidRPr="00AC7DDB">
        <w:rPr>
          <w:b/>
          <w:bCs/>
        </w:rPr>
        <w:t>ACE Network Ageing Society Grand Challenge Group</w:t>
      </w:r>
    </w:p>
    <w:p w14:paraId="52650F0F" w14:textId="0908A821" w:rsidR="007A6472" w:rsidRPr="00AC7DDB" w:rsidRDefault="00E536ED" w:rsidP="005A678E">
      <w:pPr>
        <w:jc w:val="center"/>
        <w:rPr>
          <w:b/>
          <w:bCs/>
        </w:rPr>
      </w:pPr>
      <w:r w:rsidRPr="00AC7DDB">
        <w:rPr>
          <w:b/>
          <w:bCs/>
        </w:rPr>
        <w:t xml:space="preserve">Roadmap Consultation </w:t>
      </w:r>
      <w:r w:rsidR="007A6472" w:rsidRPr="00AC7DDB">
        <w:rPr>
          <w:b/>
          <w:bCs/>
        </w:rPr>
        <w:t>Workshop</w:t>
      </w:r>
    </w:p>
    <w:p w14:paraId="50F551E0" w14:textId="77CAE235" w:rsidR="007A6472" w:rsidRDefault="00405076" w:rsidP="005A678E">
      <w:pPr>
        <w:jc w:val="center"/>
      </w:pPr>
      <w:r>
        <w:t>Tuesday 23</w:t>
      </w:r>
      <w:r w:rsidRPr="00405076">
        <w:rPr>
          <w:vertAlign w:val="superscript"/>
        </w:rPr>
        <w:t>rd</w:t>
      </w:r>
      <w:r>
        <w:t xml:space="preserve"> </w:t>
      </w:r>
      <w:r w:rsidR="007A6472">
        <w:t>September 2025</w:t>
      </w:r>
    </w:p>
    <w:p w14:paraId="5625A51F" w14:textId="5478C092" w:rsidR="007A6472" w:rsidRDefault="007A6472" w:rsidP="005A678E">
      <w:pPr>
        <w:jc w:val="center"/>
      </w:pPr>
      <w:r>
        <w:t xml:space="preserve">Radcliffe </w:t>
      </w:r>
      <w:r w:rsidR="00022AE6">
        <w:t>Conference Centre</w:t>
      </w:r>
    </w:p>
    <w:p w14:paraId="1384D58F" w14:textId="77777777" w:rsidR="007A6472" w:rsidRDefault="007A6472" w:rsidP="005A678E">
      <w:pPr>
        <w:jc w:val="center"/>
      </w:pPr>
      <w:r>
        <w:t>University of Warwick</w:t>
      </w:r>
    </w:p>
    <w:p w14:paraId="55A51066" w14:textId="77777777" w:rsidR="007A6472" w:rsidRDefault="007A6472"/>
    <w:p w14:paraId="34295300" w14:textId="30104802" w:rsidR="00930E10" w:rsidRPr="00AC7DDB" w:rsidRDefault="007A6472">
      <w:pPr>
        <w:rPr>
          <w:b/>
          <w:bCs/>
          <w:u w:val="single"/>
        </w:rPr>
      </w:pPr>
      <w:r w:rsidRPr="00AC7DDB">
        <w:rPr>
          <w:b/>
          <w:bCs/>
          <w:u w:val="single"/>
        </w:rPr>
        <w:t>Draft Programme</w:t>
      </w:r>
    </w:p>
    <w:p w14:paraId="58E32BDC" w14:textId="77777777" w:rsidR="007A6472" w:rsidRDefault="007A6472"/>
    <w:p w14:paraId="60A85B37" w14:textId="59FF8BC9" w:rsidR="007A6472" w:rsidRDefault="007A6472">
      <w:r>
        <w:t>09:30-10:00 – Arrival and Registration/Coffee</w:t>
      </w:r>
    </w:p>
    <w:p w14:paraId="3BF4CD86" w14:textId="77777777" w:rsidR="007A6472" w:rsidRDefault="007A6472"/>
    <w:p w14:paraId="19683498" w14:textId="4DB67074" w:rsidR="004C7256" w:rsidRPr="00A639F0" w:rsidRDefault="007A6472">
      <w:r w:rsidRPr="00A639F0">
        <w:t>10:00-10:1</w:t>
      </w:r>
      <w:r w:rsidR="00E536ED">
        <w:t>0</w:t>
      </w:r>
      <w:r w:rsidRPr="00A639F0">
        <w:t xml:space="preserve"> </w:t>
      </w:r>
      <w:r w:rsidR="004C7256" w:rsidRPr="00F70418">
        <w:rPr>
          <w:b/>
          <w:bCs/>
        </w:rPr>
        <w:t>Prof Mike Chappell</w:t>
      </w:r>
      <w:r w:rsidR="004C7256" w:rsidRPr="00A639F0">
        <w:t xml:space="preserve"> </w:t>
      </w:r>
      <w:r w:rsidR="004C7256">
        <w:t>(Lead for ACE Network Ageing Society GCRC, School of Engineering, University of Warwick)</w:t>
      </w:r>
    </w:p>
    <w:p w14:paraId="0277F27B" w14:textId="24566457" w:rsidR="007A6472" w:rsidRPr="00A639F0" w:rsidRDefault="007A6472">
      <w:r w:rsidRPr="00A639F0">
        <w:t>Welcome and Introductory Presentation</w:t>
      </w:r>
      <w:r w:rsidR="00E536ED">
        <w:t xml:space="preserve"> – ACE Roadmap Template</w:t>
      </w:r>
    </w:p>
    <w:p w14:paraId="226D39BE" w14:textId="77777777" w:rsidR="007A6472" w:rsidRDefault="007A6472"/>
    <w:p w14:paraId="2D80CBEA" w14:textId="15B0F14E" w:rsidR="00E536ED" w:rsidRPr="00E536ED" w:rsidRDefault="00E536ED" w:rsidP="00E536ED">
      <w:pPr>
        <w:rPr>
          <w:b/>
          <w:bCs/>
          <w:lang w:eastAsia="en-US"/>
        </w:rPr>
      </w:pPr>
      <w:r w:rsidRPr="00E536ED">
        <w:rPr>
          <w:lang w:eastAsia="en-US"/>
        </w:rPr>
        <w:t>10:10- 11:</w:t>
      </w:r>
      <w:r>
        <w:rPr>
          <w:lang w:eastAsia="en-US"/>
        </w:rPr>
        <w:t>1</w:t>
      </w:r>
      <w:r w:rsidRPr="00E536ED">
        <w:rPr>
          <w:lang w:eastAsia="en-US"/>
        </w:rPr>
        <w:t>0</w:t>
      </w:r>
      <w:r>
        <w:rPr>
          <w:b/>
          <w:bCs/>
          <w:lang w:eastAsia="en-US"/>
        </w:rPr>
        <w:t xml:space="preserve"> Discussion </w:t>
      </w:r>
      <w:r w:rsidRPr="00E536ED">
        <w:rPr>
          <w:b/>
          <w:bCs/>
          <w:lang w:eastAsia="en-US"/>
        </w:rPr>
        <w:t>Session 1: Research and Innovation Priorities</w:t>
      </w:r>
    </w:p>
    <w:p w14:paraId="411B8D39" w14:textId="77777777" w:rsidR="00E536ED" w:rsidRPr="00E536ED" w:rsidRDefault="00E536ED" w:rsidP="00E536ED">
      <w:pPr>
        <w:rPr>
          <w:b/>
          <w:bCs/>
          <w:lang w:eastAsia="en-US"/>
        </w:rPr>
      </w:pPr>
      <w:r w:rsidRPr="00E536ED">
        <w:rPr>
          <w:b/>
          <w:bCs/>
          <w:lang w:eastAsia="en-US"/>
        </w:rPr>
        <w:t>Objective:</w:t>
      </w:r>
    </w:p>
    <w:p w14:paraId="5905ACE8" w14:textId="77777777" w:rsidR="00E536ED" w:rsidRPr="00E536ED" w:rsidRDefault="00E536ED" w:rsidP="00E536ED">
      <w:pPr>
        <w:rPr>
          <w:lang w:eastAsia="en-US"/>
        </w:rPr>
      </w:pPr>
      <w:r w:rsidRPr="00E536ED">
        <w:rPr>
          <w:lang w:eastAsia="en-US"/>
        </w:rPr>
        <w:t>Identify key research priorities and innovation challenges where control engineering can support the ageing society.</w:t>
      </w:r>
    </w:p>
    <w:p w14:paraId="49C71B05" w14:textId="77777777" w:rsidR="00E536ED" w:rsidRPr="00E536ED" w:rsidRDefault="00E536ED" w:rsidP="00E536ED">
      <w:pPr>
        <w:rPr>
          <w:lang w:eastAsia="en-US"/>
        </w:rPr>
      </w:pPr>
    </w:p>
    <w:p w14:paraId="76646761" w14:textId="77777777" w:rsidR="00E536ED" w:rsidRPr="00E536ED" w:rsidRDefault="00E536ED" w:rsidP="00E536ED">
      <w:pPr>
        <w:rPr>
          <w:b/>
          <w:bCs/>
          <w:lang w:eastAsia="en-US"/>
        </w:rPr>
      </w:pPr>
      <w:r w:rsidRPr="00E536ED">
        <w:rPr>
          <w:b/>
          <w:bCs/>
          <w:lang w:eastAsia="en-US"/>
        </w:rPr>
        <w:t>Guiding Questions:</w:t>
      </w:r>
    </w:p>
    <w:p w14:paraId="7699B8B6" w14:textId="77777777" w:rsidR="00E536ED" w:rsidRPr="00E536ED" w:rsidRDefault="00E536ED" w:rsidP="00E536ED">
      <w:pPr>
        <w:pStyle w:val="ListParagraph"/>
        <w:numPr>
          <w:ilvl w:val="0"/>
          <w:numId w:val="1"/>
        </w:numPr>
        <w:contextualSpacing w:val="0"/>
        <w:rPr>
          <w:lang w:eastAsia="en-US"/>
        </w:rPr>
      </w:pPr>
      <w:r w:rsidRPr="00E536ED">
        <w:rPr>
          <w:lang w:eastAsia="en-US"/>
        </w:rPr>
        <w:t>Where is control engineering currently making an impact in ageing-related sectors (e.g. healthcare, medical devices, assistive technologies)?</w:t>
      </w:r>
    </w:p>
    <w:p w14:paraId="0250134F" w14:textId="77777777" w:rsidR="00E536ED" w:rsidRPr="00E536ED" w:rsidRDefault="00E536ED" w:rsidP="00E536ED">
      <w:pPr>
        <w:pStyle w:val="ListParagraph"/>
        <w:numPr>
          <w:ilvl w:val="0"/>
          <w:numId w:val="1"/>
        </w:numPr>
        <w:contextualSpacing w:val="0"/>
        <w:rPr>
          <w:lang w:eastAsia="en-US"/>
        </w:rPr>
      </w:pPr>
      <w:r w:rsidRPr="00E536ED">
        <w:rPr>
          <w:lang w:eastAsia="en-US"/>
        </w:rPr>
        <w:t>What are the major gaps in research or technology that need to be addressed?</w:t>
      </w:r>
    </w:p>
    <w:p w14:paraId="55017479" w14:textId="77777777" w:rsidR="00E536ED" w:rsidRPr="00E536ED" w:rsidRDefault="00E536ED" w:rsidP="00E536ED">
      <w:pPr>
        <w:pStyle w:val="ListParagraph"/>
        <w:numPr>
          <w:ilvl w:val="0"/>
          <w:numId w:val="1"/>
        </w:numPr>
        <w:contextualSpacing w:val="0"/>
        <w:rPr>
          <w:lang w:eastAsia="en-US"/>
        </w:rPr>
      </w:pPr>
      <w:r w:rsidRPr="00E536ED">
        <w:rPr>
          <w:lang w:eastAsia="en-US"/>
        </w:rPr>
        <w:t>What new areas should we be focusing on between now and 2045?</w:t>
      </w:r>
    </w:p>
    <w:p w14:paraId="33DE1755" w14:textId="77777777" w:rsidR="00E536ED" w:rsidRPr="00E536ED" w:rsidRDefault="00E536ED" w:rsidP="00E536ED">
      <w:pPr>
        <w:pStyle w:val="ListParagraph"/>
        <w:numPr>
          <w:ilvl w:val="0"/>
          <w:numId w:val="1"/>
        </w:numPr>
        <w:contextualSpacing w:val="0"/>
        <w:rPr>
          <w:lang w:eastAsia="en-US"/>
        </w:rPr>
      </w:pPr>
      <w:r w:rsidRPr="00E536ED">
        <w:rPr>
          <w:lang w:eastAsia="en-US"/>
        </w:rPr>
        <w:t>Which challenges are most urgent, and which require long-term investment?</w:t>
      </w:r>
    </w:p>
    <w:p w14:paraId="6A31EC65" w14:textId="77777777" w:rsidR="00E536ED" w:rsidRPr="00E536ED" w:rsidRDefault="00E536ED" w:rsidP="00E536ED">
      <w:pPr>
        <w:rPr>
          <w:rFonts w:eastAsiaTheme="minorHAnsi"/>
          <w:lang w:eastAsia="en-US"/>
        </w:rPr>
      </w:pPr>
    </w:p>
    <w:p w14:paraId="1846DAB3" w14:textId="77777777" w:rsidR="00E536ED" w:rsidRPr="00E536ED" w:rsidRDefault="00E536ED" w:rsidP="00E536ED">
      <w:pPr>
        <w:rPr>
          <w:b/>
          <w:bCs/>
          <w:lang w:eastAsia="en-US"/>
        </w:rPr>
      </w:pPr>
      <w:r w:rsidRPr="00E536ED">
        <w:rPr>
          <w:b/>
          <w:bCs/>
          <w:lang w:eastAsia="en-US"/>
        </w:rPr>
        <w:t>Expected Outputs:</w:t>
      </w:r>
    </w:p>
    <w:p w14:paraId="5E7C75CC" w14:textId="77777777" w:rsidR="00E536ED" w:rsidRPr="00E536ED" w:rsidRDefault="00E536ED" w:rsidP="00E536ED">
      <w:pPr>
        <w:pStyle w:val="ListParagraph"/>
        <w:numPr>
          <w:ilvl w:val="0"/>
          <w:numId w:val="2"/>
        </w:numPr>
        <w:contextualSpacing w:val="0"/>
        <w:rPr>
          <w:lang w:eastAsia="en-US"/>
        </w:rPr>
      </w:pPr>
      <w:r w:rsidRPr="00E536ED">
        <w:rPr>
          <w:lang w:eastAsia="en-US"/>
        </w:rPr>
        <w:t>A shortlist of research themes and technology areas to include in the roadmap.</w:t>
      </w:r>
    </w:p>
    <w:p w14:paraId="67BFF2CA" w14:textId="5F88D4DE" w:rsidR="00E536ED" w:rsidRPr="00E536ED" w:rsidRDefault="00E536ED" w:rsidP="00E536ED">
      <w:pPr>
        <w:pStyle w:val="ListParagraph"/>
        <w:numPr>
          <w:ilvl w:val="0"/>
          <w:numId w:val="2"/>
        </w:numPr>
        <w:contextualSpacing w:val="0"/>
        <w:rPr>
          <w:lang w:eastAsia="en-US"/>
        </w:rPr>
      </w:pPr>
      <w:r w:rsidRPr="00E536ED">
        <w:rPr>
          <w:lang w:eastAsia="en-US"/>
        </w:rPr>
        <w:t>Categorisation by timeframe (short, medium, long-term) and level of maturity (e.g.</w:t>
      </w:r>
      <w:r>
        <w:rPr>
          <w:lang w:eastAsia="en-US"/>
        </w:rPr>
        <w:t>,</w:t>
      </w:r>
      <w:r w:rsidRPr="00E536ED">
        <w:rPr>
          <w:lang w:eastAsia="en-US"/>
        </w:rPr>
        <w:t xml:space="preserve"> TRLs).</w:t>
      </w:r>
    </w:p>
    <w:p w14:paraId="49D22DDD" w14:textId="16998074" w:rsidR="00E536ED" w:rsidRPr="00E536ED" w:rsidRDefault="00E536ED" w:rsidP="00E536ED">
      <w:pPr>
        <w:pStyle w:val="ListParagraph"/>
        <w:numPr>
          <w:ilvl w:val="0"/>
          <w:numId w:val="2"/>
        </w:numPr>
        <w:contextualSpacing w:val="0"/>
        <w:rPr>
          <w:lang w:eastAsia="en-US"/>
        </w:rPr>
      </w:pPr>
      <w:r w:rsidRPr="00E536ED">
        <w:rPr>
          <w:lang w:eastAsia="en-US"/>
        </w:rPr>
        <w:t xml:space="preserve">Identification of cross-sector opportunities (e.g. digital health, life sciences, </w:t>
      </w:r>
      <w:r>
        <w:rPr>
          <w:lang w:eastAsia="en-US"/>
        </w:rPr>
        <w:t xml:space="preserve">pharma, </w:t>
      </w:r>
      <w:r w:rsidRPr="00E536ED">
        <w:rPr>
          <w:lang w:eastAsia="en-US"/>
        </w:rPr>
        <w:t>AI-enabled diagnostics).</w:t>
      </w:r>
    </w:p>
    <w:p w14:paraId="1F364224" w14:textId="77777777" w:rsidR="00E536ED" w:rsidRDefault="00E536ED" w:rsidP="00E536ED">
      <w:pPr>
        <w:rPr>
          <w:rFonts w:eastAsiaTheme="minorHAnsi"/>
          <w:lang w:eastAsia="en-US"/>
        </w:rPr>
      </w:pPr>
    </w:p>
    <w:p w14:paraId="2AD26597" w14:textId="589BB8ED" w:rsidR="00E536ED" w:rsidRDefault="00E536ED" w:rsidP="00E536ED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11:10-11:30 Coffee Break</w:t>
      </w:r>
    </w:p>
    <w:p w14:paraId="7B97C36E" w14:textId="77777777" w:rsidR="00E536ED" w:rsidRDefault="00E536ED" w:rsidP="00E536ED">
      <w:pPr>
        <w:rPr>
          <w:rFonts w:eastAsiaTheme="minorHAnsi"/>
          <w:lang w:eastAsia="en-US"/>
        </w:rPr>
      </w:pPr>
    </w:p>
    <w:p w14:paraId="7EF058B6" w14:textId="5E5CA8C5" w:rsidR="00E536ED" w:rsidRDefault="00E536ED" w:rsidP="00E536ED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11:30-12:30 Resume Discussion Session 1</w:t>
      </w:r>
    </w:p>
    <w:p w14:paraId="37C2D66A" w14:textId="77777777" w:rsidR="00E536ED" w:rsidRDefault="00E536ED" w:rsidP="00E536ED">
      <w:pPr>
        <w:rPr>
          <w:rFonts w:eastAsiaTheme="minorHAnsi"/>
          <w:lang w:eastAsia="en-US"/>
        </w:rPr>
      </w:pPr>
    </w:p>
    <w:p w14:paraId="0205DE89" w14:textId="5C90D01C" w:rsidR="00E536ED" w:rsidRDefault="00E536ED" w:rsidP="00E536ED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12:30-13:45 Lunch</w:t>
      </w:r>
    </w:p>
    <w:p w14:paraId="404125A4" w14:textId="77777777" w:rsidR="00E536ED" w:rsidRPr="00E536ED" w:rsidRDefault="00E536ED" w:rsidP="00E536ED">
      <w:pPr>
        <w:rPr>
          <w:rFonts w:eastAsiaTheme="minorHAnsi"/>
          <w:lang w:eastAsia="en-US"/>
        </w:rPr>
      </w:pPr>
    </w:p>
    <w:p w14:paraId="7F942429" w14:textId="0C877784" w:rsidR="00E536ED" w:rsidRPr="00E536ED" w:rsidRDefault="00E536ED" w:rsidP="00E536ED">
      <w:pPr>
        <w:rPr>
          <w:b/>
          <w:bCs/>
          <w:lang w:eastAsia="en-US"/>
        </w:rPr>
      </w:pPr>
      <w:r w:rsidRPr="00E536ED">
        <w:rPr>
          <w:lang w:eastAsia="en-US"/>
        </w:rPr>
        <w:t>1</w:t>
      </w:r>
      <w:r>
        <w:rPr>
          <w:lang w:eastAsia="en-US"/>
        </w:rPr>
        <w:t>3</w:t>
      </w:r>
      <w:r w:rsidRPr="00E536ED">
        <w:rPr>
          <w:lang w:eastAsia="en-US"/>
        </w:rPr>
        <w:t>:4</w:t>
      </w:r>
      <w:r>
        <w:rPr>
          <w:lang w:eastAsia="en-US"/>
        </w:rPr>
        <w:t>5</w:t>
      </w:r>
      <w:r w:rsidRPr="00E536ED">
        <w:rPr>
          <w:lang w:eastAsia="en-US"/>
        </w:rPr>
        <w:t>-1</w:t>
      </w:r>
      <w:r>
        <w:rPr>
          <w:lang w:eastAsia="en-US"/>
        </w:rPr>
        <w:t>5</w:t>
      </w:r>
      <w:r w:rsidRPr="00E536ED">
        <w:rPr>
          <w:lang w:eastAsia="en-US"/>
        </w:rPr>
        <w:t>:</w:t>
      </w:r>
      <w:r>
        <w:rPr>
          <w:lang w:eastAsia="en-US"/>
        </w:rPr>
        <w:t>00</w:t>
      </w:r>
      <w:r>
        <w:rPr>
          <w:b/>
          <w:bCs/>
          <w:lang w:eastAsia="en-US"/>
        </w:rPr>
        <w:t xml:space="preserve"> Discussion </w:t>
      </w:r>
      <w:r w:rsidRPr="00E536ED">
        <w:rPr>
          <w:b/>
          <w:bCs/>
          <w:lang w:eastAsia="en-US"/>
        </w:rPr>
        <w:t>Session 2: Industry Collaboration Models and Barriers</w:t>
      </w:r>
    </w:p>
    <w:p w14:paraId="713C24DD" w14:textId="77777777" w:rsidR="00E536ED" w:rsidRPr="00E536ED" w:rsidRDefault="00E536ED" w:rsidP="00E536ED">
      <w:pPr>
        <w:rPr>
          <w:b/>
          <w:bCs/>
          <w:lang w:eastAsia="en-US"/>
        </w:rPr>
      </w:pPr>
      <w:r w:rsidRPr="00E536ED">
        <w:rPr>
          <w:b/>
          <w:bCs/>
          <w:lang w:eastAsia="en-US"/>
        </w:rPr>
        <w:t>Objective:</w:t>
      </w:r>
    </w:p>
    <w:p w14:paraId="2B5F28C0" w14:textId="77777777" w:rsidR="00E536ED" w:rsidRPr="00E536ED" w:rsidRDefault="00E536ED" w:rsidP="00E536ED">
      <w:pPr>
        <w:rPr>
          <w:lang w:eastAsia="en-US"/>
        </w:rPr>
      </w:pPr>
      <w:r w:rsidRPr="00E536ED">
        <w:rPr>
          <w:lang w:eastAsia="en-US"/>
        </w:rPr>
        <w:t>Explore how industry and academia can work more effectively together and what systemic barriers need to be addressed.</w:t>
      </w:r>
    </w:p>
    <w:p w14:paraId="7CAB07F7" w14:textId="77777777" w:rsidR="00E536ED" w:rsidRPr="00E536ED" w:rsidRDefault="00E536ED" w:rsidP="00E536ED">
      <w:pPr>
        <w:rPr>
          <w:lang w:eastAsia="en-US"/>
        </w:rPr>
      </w:pPr>
    </w:p>
    <w:p w14:paraId="485D941A" w14:textId="77777777" w:rsidR="00E536ED" w:rsidRPr="00E536ED" w:rsidRDefault="00E536ED" w:rsidP="00E536ED">
      <w:pPr>
        <w:rPr>
          <w:b/>
          <w:bCs/>
          <w:lang w:eastAsia="en-US"/>
        </w:rPr>
      </w:pPr>
      <w:r w:rsidRPr="00E536ED">
        <w:rPr>
          <w:b/>
          <w:bCs/>
          <w:lang w:eastAsia="en-US"/>
        </w:rPr>
        <w:t>Guiding Questions:</w:t>
      </w:r>
    </w:p>
    <w:p w14:paraId="421BC3FB" w14:textId="5145CFE1" w:rsidR="00E536ED" w:rsidRPr="00E536ED" w:rsidRDefault="00E536ED" w:rsidP="00E536ED">
      <w:pPr>
        <w:pStyle w:val="ListParagraph"/>
        <w:numPr>
          <w:ilvl w:val="0"/>
          <w:numId w:val="3"/>
        </w:numPr>
        <w:contextualSpacing w:val="0"/>
        <w:rPr>
          <w:lang w:eastAsia="en-US"/>
        </w:rPr>
      </w:pPr>
      <w:r w:rsidRPr="00E536ED">
        <w:rPr>
          <w:lang w:eastAsia="en-US"/>
        </w:rPr>
        <w:t>What collaboration models have worked well in the past (e.g. KTPs, joint labs, fellowships</w:t>
      </w:r>
      <w:r>
        <w:rPr>
          <w:lang w:eastAsia="en-US"/>
        </w:rPr>
        <w:t>, CASE studentships</w:t>
      </w:r>
      <w:r w:rsidRPr="00E536ED">
        <w:rPr>
          <w:lang w:eastAsia="en-US"/>
        </w:rPr>
        <w:t>)?</w:t>
      </w:r>
    </w:p>
    <w:p w14:paraId="3E3A5C42" w14:textId="7E44DA74" w:rsidR="00E536ED" w:rsidRPr="00E536ED" w:rsidRDefault="00E536ED" w:rsidP="00E536ED">
      <w:pPr>
        <w:pStyle w:val="ListParagraph"/>
        <w:numPr>
          <w:ilvl w:val="0"/>
          <w:numId w:val="3"/>
        </w:numPr>
        <w:contextualSpacing w:val="0"/>
        <w:rPr>
          <w:lang w:eastAsia="en-US"/>
        </w:rPr>
      </w:pPr>
      <w:r w:rsidRPr="00E536ED">
        <w:rPr>
          <w:lang w:eastAsia="en-US"/>
        </w:rPr>
        <w:lastRenderedPageBreak/>
        <w:t>What are the biggest barriers to industry-academia collaboration in this space (e.g.</w:t>
      </w:r>
      <w:r>
        <w:rPr>
          <w:lang w:eastAsia="en-US"/>
        </w:rPr>
        <w:t>,</w:t>
      </w:r>
      <w:r w:rsidRPr="00E536ED">
        <w:rPr>
          <w:lang w:eastAsia="en-US"/>
        </w:rPr>
        <w:t xml:space="preserve"> IP, funding, timelines, awareness)?</w:t>
      </w:r>
    </w:p>
    <w:p w14:paraId="5FF23547" w14:textId="77777777" w:rsidR="00E536ED" w:rsidRPr="00E536ED" w:rsidRDefault="00E536ED" w:rsidP="00E536ED">
      <w:pPr>
        <w:pStyle w:val="ListParagraph"/>
        <w:numPr>
          <w:ilvl w:val="0"/>
          <w:numId w:val="3"/>
        </w:numPr>
        <w:contextualSpacing w:val="0"/>
        <w:rPr>
          <w:lang w:eastAsia="en-US"/>
        </w:rPr>
      </w:pPr>
      <w:r w:rsidRPr="00E536ED">
        <w:rPr>
          <w:lang w:eastAsia="en-US"/>
        </w:rPr>
        <w:t>How can we improve translation of academic research into real-world solutions for the ageing population?</w:t>
      </w:r>
    </w:p>
    <w:p w14:paraId="69F2D4CF" w14:textId="77777777" w:rsidR="00E536ED" w:rsidRPr="00E536ED" w:rsidRDefault="00E536ED" w:rsidP="00E536ED">
      <w:pPr>
        <w:pStyle w:val="ListParagraph"/>
        <w:numPr>
          <w:ilvl w:val="0"/>
          <w:numId w:val="3"/>
        </w:numPr>
        <w:contextualSpacing w:val="0"/>
        <w:rPr>
          <w:lang w:eastAsia="en-US"/>
        </w:rPr>
      </w:pPr>
      <w:r w:rsidRPr="00E536ED">
        <w:rPr>
          <w:lang w:eastAsia="en-US"/>
        </w:rPr>
        <w:t>What incentives or support structures would increase industry engagement?</w:t>
      </w:r>
    </w:p>
    <w:p w14:paraId="23DAF83F" w14:textId="77777777" w:rsidR="00E536ED" w:rsidRPr="00E536ED" w:rsidRDefault="00E536ED" w:rsidP="00E536ED">
      <w:pPr>
        <w:rPr>
          <w:rFonts w:eastAsiaTheme="minorHAnsi"/>
          <w:lang w:eastAsia="en-US"/>
        </w:rPr>
      </w:pPr>
    </w:p>
    <w:p w14:paraId="227243B5" w14:textId="77777777" w:rsidR="00E536ED" w:rsidRPr="00E536ED" w:rsidRDefault="00E536ED" w:rsidP="00E536ED">
      <w:pPr>
        <w:rPr>
          <w:b/>
          <w:bCs/>
          <w:lang w:eastAsia="en-US"/>
        </w:rPr>
      </w:pPr>
      <w:r w:rsidRPr="00E536ED">
        <w:rPr>
          <w:b/>
          <w:bCs/>
          <w:lang w:eastAsia="en-US"/>
        </w:rPr>
        <w:t>Expected Outputs:</w:t>
      </w:r>
    </w:p>
    <w:p w14:paraId="496E242E" w14:textId="77777777" w:rsidR="00E536ED" w:rsidRPr="00E536ED" w:rsidRDefault="00E536ED" w:rsidP="00E536ED">
      <w:pPr>
        <w:pStyle w:val="ListParagraph"/>
        <w:numPr>
          <w:ilvl w:val="0"/>
          <w:numId w:val="3"/>
        </w:numPr>
        <w:contextualSpacing w:val="0"/>
        <w:rPr>
          <w:lang w:eastAsia="en-US"/>
        </w:rPr>
      </w:pPr>
      <w:r w:rsidRPr="00E536ED">
        <w:rPr>
          <w:lang w:eastAsia="en-US"/>
        </w:rPr>
        <w:t>Recommendations for enabling effective partnerships and knowledge exchange.</w:t>
      </w:r>
    </w:p>
    <w:p w14:paraId="216EC54A" w14:textId="77777777" w:rsidR="00E536ED" w:rsidRPr="00E536ED" w:rsidRDefault="00E536ED" w:rsidP="00E536ED">
      <w:pPr>
        <w:pStyle w:val="ListParagraph"/>
        <w:numPr>
          <w:ilvl w:val="0"/>
          <w:numId w:val="3"/>
        </w:numPr>
        <w:contextualSpacing w:val="0"/>
        <w:rPr>
          <w:lang w:eastAsia="en-US"/>
        </w:rPr>
      </w:pPr>
      <w:r w:rsidRPr="00E536ED">
        <w:rPr>
          <w:lang w:eastAsia="en-US"/>
        </w:rPr>
        <w:t>Identification of funding or policy changes that could support innovation.</w:t>
      </w:r>
    </w:p>
    <w:p w14:paraId="319373C9" w14:textId="77777777" w:rsidR="00E536ED" w:rsidRDefault="00E536ED" w:rsidP="00E536ED">
      <w:pPr>
        <w:pStyle w:val="ListParagraph"/>
        <w:numPr>
          <w:ilvl w:val="0"/>
          <w:numId w:val="3"/>
        </w:numPr>
        <w:contextualSpacing w:val="0"/>
        <w:rPr>
          <w:lang w:eastAsia="en-US"/>
        </w:rPr>
      </w:pPr>
      <w:r w:rsidRPr="00E536ED">
        <w:rPr>
          <w:lang w:eastAsia="en-US"/>
        </w:rPr>
        <w:t>Suggestions for inclusion in the roadmap’s implementation and policy engagement strategy.</w:t>
      </w:r>
    </w:p>
    <w:p w14:paraId="411CBD56" w14:textId="77777777" w:rsidR="00E536ED" w:rsidRDefault="00E536ED" w:rsidP="00E536ED">
      <w:pPr>
        <w:rPr>
          <w:lang w:eastAsia="en-US"/>
        </w:rPr>
      </w:pPr>
    </w:p>
    <w:p w14:paraId="1E0B7E0D" w14:textId="561D04A7" w:rsidR="00E536ED" w:rsidRPr="00E536ED" w:rsidRDefault="00E536ED" w:rsidP="00E536ED">
      <w:pPr>
        <w:rPr>
          <w:lang w:eastAsia="en-US"/>
        </w:rPr>
      </w:pPr>
      <w:r>
        <w:rPr>
          <w:lang w:eastAsia="en-US"/>
        </w:rPr>
        <w:t>15:00-15:15 Closing Remarks</w:t>
      </w:r>
    </w:p>
    <w:p w14:paraId="3DEE8F68" w14:textId="77777777" w:rsidR="00E536ED" w:rsidRDefault="00E536ED"/>
    <w:p w14:paraId="0BDA659C" w14:textId="1CC7A66D" w:rsidR="00E536ED" w:rsidRPr="00E536ED" w:rsidRDefault="00E536ED">
      <w:r>
        <w:t>Coffee/Tea /Networking</w:t>
      </w:r>
    </w:p>
    <w:p w14:paraId="32040CD9" w14:textId="77777777" w:rsidR="00E536ED" w:rsidRDefault="00E536ED"/>
    <w:p w14:paraId="6D76C074" w14:textId="77777777" w:rsidR="00E536ED" w:rsidRDefault="00E536ED"/>
    <w:p w14:paraId="2F771ED3" w14:textId="77777777" w:rsidR="007A6472" w:rsidRDefault="007A6472"/>
    <w:sectPr w:rsidR="007A647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00A7" w14:textId="77777777" w:rsidR="00AC7DDB" w:rsidRDefault="00AC7DDB" w:rsidP="00AC7DDB">
      <w:r>
        <w:separator/>
      </w:r>
    </w:p>
  </w:endnote>
  <w:endnote w:type="continuationSeparator" w:id="0">
    <w:p w14:paraId="33792455" w14:textId="77777777" w:rsidR="00AC7DDB" w:rsidRDefault="00AC7DDB" w:rsidP="00AC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4743" w14:textId="77777777" w:rsidR="00AC7DDB" w:rsidRDefault="00AC7DDB" w:rsidP="00AC7DDB">
      <w:r>
        <w:separator/>
      </w:r>
    </w:p>
  </w:footnote>
  <w:footnote w:type="continuationSeparator" w:id="0">
    <w:p w14:paraId="23919AD2" w14:textId="77777777" w:rsidR="00AC7DDB" w:rsidRDefault="00AC7DDB" w:rsidP="00AC7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4BD9" w14:textId="0BBF3777" w:rsidR="00AC7DDB" w:rsidRDefault="00AC7DDB" w:rsidP="00AC7DDB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3D9AC310" wp14:editId="41BF953D">
          <wp:extent cx="3284220" cy="708660"/>
          <wp:effectExtent l="0" t="0" r="0" b="0"/>
          <wp:docPr id="1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2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9ED623" w14:textId="77777777" w:rsidR="00AC7DDB" w:rsidRDefault="00AC7D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6866"/>
    <w:multiLevelType w:val="hybridMultilevel"/>
    <w:tmpl w:val="BB347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6AA4"/>
    <w:multiLevelType w:val="hybridMultilevel"/>
    <w:tmpl w:val="DB5E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A0687"/>
    <w:multiLevelType w:val="hybridMultilevel"/>
    <w:tmpl w:val="3F4A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86890">
    <w:abstractNumId w:val="1"/>
  </w:num>
  <w:num w:numId="2" w16cid:durableId="1107507012">
    <w:abstractNumId w:val="0"/>
  </w:num>
  <w:num w:numId="3" w16cid:durableId="97622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72"/>
    <w:rsid w:val="00022AE6"/>
    <w:rsid w:val="0015759B"/>
    <w:rsid w:val="003A7F09"/>
    <w:rsid w:val="003B180C"/>
    <w:rsid w:val="003F592B"/>
    <w:rsid w:val="00405076"/>
    <w:rsid w:val="00474DAC"/>
    <w:rsid w:val="004C7256"/>
    <w:rsid w:val="005A678E"/>
    <w:rsid w:val="006C747F"/>
    <w:rsid w:val="007A6472"/>
    <w:rsid w:val="007E510F"/>
    <w:rsid w:val="008350A5"/>
    <w:rsid w:val="008B3519"/>
    <w:rsid w:val="00912A1B"/>
    <w:rsid w:val="00930E10"/>
    <w:rsid w:val="0095559E"/>
    <w:rsid w:val="00A639F0"/>
    <w:rsid w:val="00AC7DDB"/>
    <w:rsid w:val="00B30EDD"/>
    <w:rsid w:val="00C0271B"/>
    <w:rsid w:val="00CB792E"/>
    <w:rsid w:val="00CD6C27"/>
    <w:rsid w:val="00D7266C"/>
    <w:rsid w:val="00E536ED"/>
    <w:rsid w:val="00ED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2D1B8"/>
  <w15:chartTrackingRefBased/>
  <w15:docId w15:val="{B58F6D6C-392B-432E-9CD6-92141E7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4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4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4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4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4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4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4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47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A647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472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472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472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472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472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472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472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A64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47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4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472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A6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472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A6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472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A64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39F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C7D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DDB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7D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DD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Warwick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Chappell, Michael</dc:creator>
  <cp:keywords/>
  <dc:description/>
  <cp:lastModifiedBy>Kate Kelly</cp:lastModifiedBy>
  <cp:revision>3</cp:revision>
  <dcterms:created xsi:type="dcterms:W3CDTF">2025-09-11T12:06:00Z</dcterms:created>
  <dcterms:modified xsi:type="dcterms:W3CDTF">2025-09-11T12:08:00Z</dcterms:modified>
</cp:coreProperties>
</file>